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3C4" w:rsidRPr="00001E88" w:rsidRDefault="007573C4" w:rsidP="007573C4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7573C4" w:rsidRDefault="007573C4" w:rsidP="007573C4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628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bookmarkStart w:id="0" w:name="_GoBack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世界现代设计史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环境设计 视觉传达设计 工业设计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）</w:t>
      </w:r>
      <w:bookmarkEnd w:id="0"/>
    </w:p>
    <w:p w:rsidR="007573C4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试题分为客观题型和主观题型，其中客观题型（填空题、选择题、</w:t>
      </w:r>
      <w:r w:rsidRPr="00F2267D">
        <w:rPr>
          <w:rFonts w:asciiTheme="minorEastAsia" w:eastAsiaTheme="minorEastAsia" w:hAnsiTheme="minorEastAsia" w:hint="eastAsia"/>
          <w:szCs w:val="21"/>
        </w:rPr>
        <w:t>识图</w:t>
      </w:r>
      <w:r w:rsidRPr="00391EE5">
        <w:rPr>
          <w:rFonts w:asciiTheme="minorEastAsia" w:eastAsiaTheme="minorEastAsia" w:hAnsiTheme="minorEastAsia" w:hint="eastAsia"/>
          <w:szCs w:val="21"/>
        </w:rPr>
        <w:t>题）占40%，主观题型（简答题、论述题）占60%，具体复习大纲如下：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一、现代设计和现代设计教育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1、现代设计的发展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2、现代设计教育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二、现代设计的萌芽与“工艺美术”运动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1、工业革命初期的设计发展状况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2、英国“工艺美术”运动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三、“新艺术”运动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1、“新艺术”运动的背景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2、法国的“新艺术”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3、比利时的“新艺术”运动与亨利•凡德•威尔德的贡献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4、西班牙的“新艺术”运动与安东尼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•高蒂的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贡献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5、苏格兰的“新艺术”运动与蔡尔斯•马金托什以及格拉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斯哥四人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设计集团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6、奥地利“分离派”与德国的“青年风格”运动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四、“装饰艺术”运动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1、“装饰艺术”运动概况和特点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2、法国“装饰艺术”运动的发展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3、美国的“装饰艺术”运动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4、英国的“装饰艺术”运动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五、现代主义设计的萌起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1、现代主义设计产生的背景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2、现代主义设计的思想基础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3、欧洲的现代主义设计运动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六、包豪斯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1、包豪斯成立的宗旨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2、包豪斯的奠基人——沃尔特•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格罗佩斯</w:t>
      </w:r>
      <w:proofErr w:type="gramEnd"/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3、早期的包豪斯——魏玛时期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4、新教员的组成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5、基础课——色彩与形式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6、荷兰“风格派”的影响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7、</w:t>
      </w:r>
      <w:proofErr w:type="gramStart"/>
      <w:r w:rsidRPr="00391EE5">
        <w:rPr>
          <w:rFonts w:asciiTheme="minorEastAsia" w:eastAsiaTheme="minorEastAsia" w:hAnsiTheme="minorEastAsia" w:hint="eastAsia"/>
          <w:szCs w:val="21"/>
        </w:rPr>
        <w:t>迪索时期</w:t>
      </w:r>
      <w:proofErr w:type="gramEnd"/>
      <w:r w:rsidRPr="00391EE5">
        <w:rPr>
          <w:rFonts w:asciiTheme="minorEastAsia" w:eastAsiaTheme="minorEastAsia" w:hAnsiTheme="minorEastAsia" w:hint="eastAsia"/>
          <w:szCs w:val="21"/>
        </w:rPr>
        <w:t>的包豪斯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8、新大师的出现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9、泛政治化时期——汉斯•迈耶时期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lastRenderedPageBreak/>
        <w:t>10、痛苦的结局——米斯时期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七、工业设计的兴起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1、美国的工业设计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2、设计上“有计划的废止制度”的建立和流线型运动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3、消费主义与流行式样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八、现代设计的职业化和制度化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1、工业设计的职业化和设计理论在战后的发展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2、工业技术的发展对工业设计的影响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九、丰裕社会与国际主义风格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1、丰裕社会与国际主义风格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2、“波普”设计运动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3、国际主义风格的发展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4、人体工程学的发展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5、西方当代设计的发展趋势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十、世界现代设计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1、斯堪的纳维亚国家的现代设计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2、日本的现代设计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3、意大利的现代设计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4、英国和法国的现代设计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5、德国的现代设计</w:t>
      </w:r>
    </w:p>
    <w:p w:rsidR="007573C4" w:rsidRPr="00391EE5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6、荷兰的现代设计</w:t>
      </w:r>
    </w:p>
    <w:p w:rsidR="007573C4" w:rsidRDefault="007573C4" w:rsidP="007573C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391EE5">
        <w:rPr>
          <w:rFonts w:asciiTheme="minorEastAsia" w:eastAsiaTheme="minorEastAsia" w:hAnsiTheme="minorEastAsia" w:hint="eastAsia"/>
          <w:szCs w:val="21"/>
        </w:rPr>
        <w:t>7、美国的现代设计</w:t>
      </w:r>
    </w:p>
    <w:p w:rsidR="007573C4" w:rsidRDefault="007573C4" w:rsidP="007573C4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:rsidR="007573C4" w:rsidRDefault="007573C4" w:rsidP="007573C4">
      <w:pPr>
        <w:widowControl/>
        <w:jc w:val="left"/>
        <w:rPr>
          <w:rFonts w:asciiTheme="minorEastAsia" w:eastAsiaTheme="minorEastAsia" w:hAnsiTheme="minorEastAsia"/>
          <w:szCs w:val="21"/>
        </w:rPr>
      </w:pPr>
    </w:p>
    <w:p w:rsidR="007573C4" w:rsidRDefault="007573C4" w:rsidP="007573C4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复习资料</w:t>
      </w:r>
      <w:r w:rsidRPr="009F7FA8">
        <w:rPr>
          <w:rFonts w:asciiTheme="minorEastAsia" w:eastAsiaTheme="minorEastAsia" w:hAnsiTheme="minorEastAsia" w:hint="eastAsia"/>
          <w:szCs w:val="21"/>
        </w:rPr>
        <w:t>：</w:t>
      </w:r>
    </w:p>
    <w:p w:rsidR="00410748" w:rsidRPr="007573C4" w:rsidRDefault="007573C4" w:rsidP="007573C4">
      <w:r w:rsidRPr="009F7FA8">
        <w:rPr>
          <w:rFonts w:asciiTheme="minorEastAsia" w:eastAsiaTheme="minorEastAsia" w:hAnsiTheme="minorEastAsia" w:hint="eastAsia"/>
          <w:szCs w:val="21"/>
        </w:rPr>
        <w:t>《世界现代设计史》王受之 主编， 中国青年出版社，第</w:t>
      </w:r>
      <w:r>
        <w:rPr>
          <w:rFonts w:asciiTheme="minorEastAsia" w:eastAsiaTheme="minorEastAsia" w:hAnsiTheme="minorEastAsia" w:hint="eastAsia"/>
          <w:szCs w:val="21"/>
        </w:rPr>
        <w:t>二</w:t>
      </w:r>
      <w:r w:rsidRPr="009F7FA8">
        <w:rPr>
          <w:rFonts w:asciiTheme="minorEastAsia" w:eastAsiaTheme="minorEastAsia" w:hAnsiTheme="minorEastAsia" w:hint="eastAsia"/>
          <w:szCs w:val="21"/>
        </w:rPr>
        <w:t>版，20</w:t>
      </w:r>
      <w:r>
        <w:rPr>
          <w:rFonts w:asciiTheme="minorEastAsia" w:eastAsiaTheme="minorEastAsia" w:hAnsiTheme="minorEastAsia" w:hint="eastAsia"/>
          <w:szCs w:val="21"/>
        </w:rPr>
        <w:t>15</w:t>
      </w:r>
      <w:r w:rsidRPr="009F7FA8">
        <w:rPr>
          <w:rFonts w:asciiTheme="minorEastAsia" w:eastAsiaTheme="minorEastAsia" w:hAnsiTheme="minorEastAsia" w:hint="eastAsia"/>
          <w:szCs w:val="21"/>
        </w:rPr>
        <w:t>年</w:t>
      </w:r>
    </w:p>
    <w:sectPr w:rsidR="00410748" w:rsidRPr="00757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572A5"/>
    <w:rsid w:val="00401EAA"/>
    <w:rsid w:val="00410748"/>
    <w:rsid w:val="00592F72"/>
    <w:rsid w:val="006445D4"/>
    <w:rsid w:val="007510A2"/>
    <w:rsid w:val="007573C4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U.N.Owen</cp:lastModifiedBy>
  <cp:revision>2</cp:revision>
  <dcterms:created xsi:type="dcterms:W3CDTF">2017-09-05T07:28:00Z</dcterms:created>
  <dcterms:modified xsi:type="dcterms:W3CDTF">2017-09-05T07:28:00Z</dcterms:modified>
</cp:coreProperties>
</file>